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48C2" w14:textId="77777777" w:rsidR="00A067FA" w:rsidRDefault="00A067FA">
      <w:pPr>
        <w:widowControl/>
        <w:ind w:left="6237"/>
        <w:jc w:val="right"/>
        <w:rPr>
          <w:bCs/>
          <w:sz w:val="24"/>
          <w:szCs w:val="24"/>
        </w:rPr>
      </w:pPr>
    </w:p>
    <w:p w14:paraId="055D2CD2" w14:textId="77777777" w:rsidR="00A067FA" w:rsidRDefault="00675B51">
      <w:pPr>
        <w:widowControl/>
        <w:ind w:left="6096"/>
        <w:jc w:val="both"/>
        <w:rPr>
          <w:bCs/>
          <w:sz w:val="24"/>
          <w:szCs w:val="24"/>
        </w:rPr>
      </w:pPr>
      <w:bookmarkStart w:id="0" w:name="_Hlk235546046"/>
      <w:r>
        <w:rPr>
          <w:bCs/>
          <w:sz w:val="24"/>
          <w:szCs w:val="24"/>
        </w:rPr>
        <w:t xml:space="preserve">Приложение 1 </w:t>
      </w:r>
    </w:p>
    <w:p w14:paraId="628D2EF5" w14:textId="77777777" w:rsidR="00A067FA" w:rsidRDefault="00675B51">
      <w:pPr>
        <w:widowControl/>
        <w:ind w:left="609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постановлению Администрации </w:t>
      </w:r>
    </w:p>
    <w:p w14:paraId="5D4F4F75" w14:textId="77777777" w:rsidR="00A067FA" w:rsidRDefault="00675B51">
      <w:pPr>
        <w:widowControl/>
        <w:ind w:left="609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Воткинска </w:t>
      </w:r>
    </w:p>
    <w:p w14:paraId="46A82F45" w14:textId="2832012D" w:rsidR="00A067FA" w:rsidRDefault="009034F8">
      <w:pPr>
        <w:widowControl/>
        <w:ind w:left="623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 26.08.2026</w:t>
      </w:r>
      <w:bookmarkStart w:id="1" w:name="_GoBack"/>
      <w:bookmarkEnd w:id="1"/>
      <w:r w:rsidR="00675B51">
        <w:rPr>
          <w:bCs/>
          <w:sz w:val="24"/>
          <w:szCs w:val="24"/>
        </w:rPr>
        <w:t xml:space="preserve"> № </w:t>
      </w:r>
      <w:bookmarkEnd w:id="0"/>
      <w:r>
        <w:rPr>
          <w:bCs/>
          <w:sz w:val="24"/>
          <w:szCs w:val="24"/>
        </w:rPr>
        <w:t>1000</w:t>
      </w:r>
    </w:p>
    <w:p w14:paraId="3D2A35E5" w14:textId="77777777" w:rsidR="00A067FA" w:rsidRDefault="00A067FA">
      <w:pPr>
        <w:widowControl/>
        <w:jc w:val="right"/>
        <w:rPr>
          <w:bCs/>
          <w:sz w:val="24"/>
          <w:szCs w:val="24"/>
        </w:rPr>
      </w:pPr>
    </w:p>
    <w:p w14:paraId="17626524" w14:textId="77777777" w:rsidR="00A067FA" w:rsidRDefault="00A067FA">
      <w:pPr>
        <w:widowControl/>
        <w:jc w:val="right"/>
        <w:rPr>
          <w:bCs/>
          <w:sz w:val="24"/>
          <w:szCs w:val="24"/>
        </w:rPr>
      </w:pPr>
    </w:p>
    <w:p w14:paraId="34CECC7A" w14:textId="77777777" w:rsidR="00A067FA" w:rsidRDefault="00675B51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Изменения в </w:t>
      </w:r>
      <w:r>
        <w:rPr>
          <w:b/>
          <w:bCs/>
          <w:sz w:val="24"/>
          <w:szCs w:val="24"/>
          <w:shd w:val="clear" w:color="auto" w:fill="FFFFFF"/>
        </w:rPr>
        <w:t>краткую характеристику (паспорт)</w:t>
      </w:r>
      <w:r>
        <w:rPr>
          <w:bCs/>
          <w:sz w:val="24"/>
          <w:szCs w:val="24"/>
          <w:shd w:val="clear" w:color="auto" w:fill="FFFFFF"/>
        </w:rPr>
        <w:t xml:space="preserve"> </w:t>
      </w:r>
      <w:r>
        <w:rPr>
          <w:b/>
          <w:bCs/>
          <w:sz w:val="24"/>
          <w:szCs w:val="24"/>
        </w:rPr>
        <w:t>муниципальной программы и краткие характеристики (паспорта) муниципальных подпрограмм муниципальной программы муниципального образования «Город Воткинск» «Создание условий для устойчивого экономического развития»</w:t>
      </w:r>
    </w:p>
    <w:p w14:paraId="7C873936" w14:textId="77777777" w:rsidR="00A067FA" w:rsidRDefault="00A067FA">
      <w:pPr>
        <w:widowControl/>
        <w:jc w:val="center"/>
        <w:rPr>
          <w:b/>
          <w:bCs/>
          <w:sz w:val="24"/>
          <w:szCs w:val="24"/>
        </w:rPr>
      </w:pPr>
    </w:p>
    <w:p w14:paraId="6AAAC519" w14:textId="77777777" w:rsidR="00A067FA" w:rsidRDefault="00675B51">
      <w:pPr>
        <w:widowControl/>
        <w:ind w:firstLine="709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1. В краткой характеристике (паспорте) муниципальной программы:</w:t>
      </w:r>
    </w:p>
    <w:p w14:paraId="34585348" w14:textId="77777777" w:rsidR="00A067FA" w:rsidRDefault="00675B51">
      <w:pPr>
        <w:widowControl/>
        <w:ind w:firstLine="709"/>
        <w:jc w:val="both"/>
        <w:rPr>
          <w:bCs/>
          <w:sz w:val="24"/>
          <w:szCs w:val="24"/>
          <w:shd w:val="clear" w:color="auto" w:fill="FFFFFF"/>
        </w:rPr>
      </w:pPr>
      <w:bookmarkStart w:id="2" w:name="_Hlk235544853"/>
      <w:r>
        <w:rPr>
          <w:bCs/>
          <w:sz w:val="24"/>
          <w:szCs w:val="24"/>
          <w:shd w:val="clear" w:color="auto" w:fill="FFFFFF"/>
        </w:rPr>
        <w:t>1) раздел «Сроки и этапы реализации» изложить в следующей редакции:</w:t>
      </w:r>
    </w:p>
    <w:p w14:paraId="3B7FCD05" w14:textId="77777777" w:rsidR="00A067FA" w:rsidRDefault="00675B51">
      <w:pPr>
        <w:widowControl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«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047"/>
        <w:gridCol w:w="7807"/>
      </w:tblGrid>
      <w:tr w:rsidR="00A067FA" w14:paraId="18AC58EC" w14:textId="77777777">
        <w:tc>
          <w:tcPr>
            <w:tcW w:w="2093" w:type="dxa"/>
          </w:tcPr>
          <w:p w14:paraId="30E906D1" w14:textId="77777777" w:rsidR="00A067FA" w:rsidRDefault="00675B51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6B75D22" w14:textId="77777777" w:rsidR="00A067FA" w:rsidRDefault="00675B51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Срок реализации муниципальной программы 2020-2030 годы.</w:t>
            </w:r>
          </w:p>
          <w:p w14:paraId="737CE00D" w14:textId="77777777" w:rsidR="00A067FA" w:rsidRDefault="00675B51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Этапы реализации муниципальной программы и ее подпрограмм не выделяются. </w:t>
            </w:r>
          </w:p>
        </w:tc>
      </w:tr>
    </w:tbl>
    <w:p w14:paraId="26DC1580" w14:textId="77777777" w:rsidR="00A067FA" w:rsidRDefault="00675B51">
      <w:pPr>
        <w:widowControl/>
        <w:ind w:hanging="142"/>
        <w:jc w:val="right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»;</w:t>
      </w:r>
    </w:p>
    <w:p w14:paraId="64319914" w14:textId="77777777" w:rsidR="00A067FA" w:rsidRDefault="00675B51">
      <w:pPr>
        <w:widowControl/>
        <w:ind w:firstLine="709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shd w:val="clear" w:color="auto" w:fill="FFFFFF"/>
        </w:rPr>
        <w:t xml:space="preserve">2) </w:t>
      </w:r>
      <w:r>
        <w:rPr>
          <w:bCs/>
          <w:sz w:val="24"/>
          <w:szCs w:val="24"/>
          <w:lang w:eastAsia="en-US"/>
        </w:rPr>
        <w:t xml:space="preserve"> раздел «Ресурсное обеспечение за счет средств бюджета города Воткинска» изложить в следующей редакции:</w:t>
      </w:r>
    </w:p>
    <w:p w14:paraId="5DCA7C57" w14:textId="77777777" w:rsidR="00A067FA" w:rsidRDefault="00675B51">
      <w:pPr>
        <w:widowControl/>
        <w:ind w:right="-85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A067FA" w14:paraId="519599BF" w14:textId="77777777">
        <w:trPr>
          <w:trHeight w:val="3833"/>
        </w:trPr>
        <w:tc>
          <w:tcPr>
            <w:tcW w:w="1980" w:type="dxa"/>
          </w:tcPr>
          <w:p w14:paraId="3C10FAE9" w14:textId="77777777" w:rsidR="00A067FA" w:rsidRDefault="00675B51">
            <w:pPr>
              <w:widowControl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Ресурсное обеспечение за счет средств бюджета города Воткинска</w:t>
            </w:r>
          </w:p>
        </w:tc>
        <w:tc>
          <w:tcPr>
            <w:tcW w:w="7654" w:type="dxa"/>
          </w:tcPr>
          <w:p w14:paraId="7276864C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 муниципальной программы за счет средств бюджета города Воткинска по годам реализации составит:</w:t>
            </w:r>
          </w:p>
          <w:tbl>
            <w:tblPr>
              <w:tblW w:w="73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521"/>
              <w:gridCol w:w="1575"/>
              <w:gridCol w:w="2096"/>
            </w:tblGrid>
            <w:tr w:rsidR="00A067FA" w14:paraId="65D807BA" w14:textId="77777777">
              <w:trPr>
                <w:trHeight w:val="297"/>
                <w:jc w:val="center"/>
              </w:trPr>
              <w:tc>
                <w:tcPr>
                  <w:tcW w:w="2128" w:type="dxa"/>
                  <w:shd w:val="clear" w:color="auto" w:fill="auto"/>
                  <w:vAlign w:val="center"/>
                </w:tcPr>
                <w:p w14:paraId="480B00A7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6924E7FF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Всего, тыс. рублей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7E51FF7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Собственные средства</w:t>
                  </w:r>
                </w:p>
                <w:p w14:paraId="3C082A03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тыс. рублей</w:t>
                  </w:r>
                </w:p>
              </w:tc>
              <w:tc>
                <w:tcPr>
                  <w:tcW w:w="2102" w:type="dxa"/>
                  <w:shd w:val="clear" w:color="auto" w:fill="auto"/>
                </w:tcPr>
                <w:p w14:paraId="2040826B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Субсидии из бюджета РФ и УР тыс. рублей</w:t>
                  </w:r>
                </w:p>
              </w:tc>
            </w:tr>
            <w:tr w:rsidR="00A067FA" w14:paraId="655F03B1" w14:textId="77777777">
              <w:trPr>
                <w:trHeight w:val="287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2BAD6800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367BA46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05E4261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7B2569F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18B02882" w14:textId="77777777">
              <w:trPr>
                <w:trHeight w:val="287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091D8AED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4D674F9C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F65DF47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523364D5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1875BED7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390EB0A2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039B138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F49630E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6D6A0CB0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0E8CA645" w14:textId="77777777">
              <w:trPr>
                <w:trHeight w:val="287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7826FE2B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0AF19D1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223B9A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5F95BD51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65E3D1F5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44D35060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79BF4C4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93,4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ADD9AEE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93,4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628D683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A88E899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6FFA84E2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78C8CCF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44,4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A6CB531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44,4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476FE3F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1E37DC24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61501111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57ABB10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91,7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0B47E4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91,7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575CCD2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7B214AF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60050BA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3C9DA0F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63541FC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443105A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1470BF2E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75D04893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527D28C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6928AC0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5EE1B885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17CDCD61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4462FAAA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2029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2437130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FE1505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31D3721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040B26B2" w14:textId="77777777">
              <w:trPr>
                <w:trHeight w:val="273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4D4CCBF8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2030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1639B8B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F712E1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120,0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7401CC65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6994F03A" w14:textId="77777777">
              <w:trPr>
                <w:trHeight w:val="168"/>
                <w:jc w:val="center"/>
              </w:trPr>
              <w:tc>
                <w:tcPr>
                  <w:tcW w:w="2128" w:type="dxa"/>
                  <w:shd w:val="clear" w:color="auto" w:fill="auto"/>
                </w:tcPr>
                <w:p w14:paraId="3AD832A3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Итого 2020-2030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14:paraId="131B64FE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734,5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CFE2C95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734,5</w:t>
                  </w:r>
                </w:p>
              </w:tc>
              <w:tc>
                <w:tcPr>
                  <w:tcW w:w="2102" w:type="dxa"/>
                  <w:shd w:val="clear" w:color="auto" w:fill="auto"/>
                  <w:vAlign w:val="center"/>
                </w:tcPr>
                <w:p w14:paraId="5E010E7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</w:tbl>
          <w:p w14:paraId="11D0CAB9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Ресурсное обеспечение программы за счет средств бюджета города Воткинска подлежит уточнению в рамках бюджетного цикла.</w:t>
            </w:r>
          </w:p>
          <w:p w14:paraId="11FDD308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 привлечение средств на реализацию мероприятий подпрограмм из бюджета Удмуртской Республики по итогам конкурсных процедур.</w:t>
            </w:r>
          </w:p>
        </w:tc>
      </w:tr>
    </w:tbl>
    <w:p w14:paraId="733804EF" w14:textId="77777777" w:rsidR="00A067FA" w:rsidRDefault="00675B51">
      <w:pPr>
        <w:widowControl/>
        <w:ind w:right="-85"/>
        <w:jc w:val="righ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.».</w:t>
      </w:r>
      <w:bookmarkEnd w:id="2"/>
    </w:p>
    <w:p w14:paraId="472228C7" w14:textId="77777777" w:rsidR="00A067FA" w:rsidRDefault="00A067FA">
      <w:pPr>
        <w:widowControl/>
        <w:ind w:firstLine="709"/>
        <w:jc w:val="both"/>
        <w:rPr>
          <w:sz w:val="24"/>
          <w:szCs w:val="24"/>
          <w:lang w:eastAsia="en-US"/>
        </w:rPr>
      </w:pPr>
    </w:p>
    <w:p w14:paraId="04834020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2. В краткой характеристике (паспорте) подпрограммы </w:t>
      </w:r>
      <w:r>
        <w:rPr>
          <w:sz w:val="24"/>
          <w:szCs w:val="24"/>
        </w:rPr>
        <w:t>«Развитие потребительского рынка и защита прав потребителей»:</w:t>
      </w:r>
    </w:p>
    <w:p w14:paraId="3A3FB955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раздел «Сроки и этапы реализации» изложить в следующей редакции: </w:t>
      </w:r>
    </w:p>
    <w:p w14:paraId="39B5C413" w14:textId="77777777" w:rsidR="00A067FA" w:rsidRDefault="00675B51">
      <w:pPr>
        <w:widowControl/>
        <w:jc w:val="both"/>
        <w:rPr>
          <w:rFonts w:ascii="Calibri" w:hAnsi="Calibri" w:cs="Calibri"/>
          <w:bCs/>
          <w:sz w:val="22"/>
          <w:szCs w:val="22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51A0D848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F0B6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780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 реализации подпрограммы 2020-2030 годы.</w:t>
            </w:r>
          </w:p>
          <w:p w14:paraId="36220183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Этапы реализации подпрограммы не выделяются. </w:t>
            </w:r>
          </w:p>
        </w:tc>
      </w:tr>
    </w:tbl>
    <w:p w14:paraId="22961CE6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»;</w:t>
      </w:r>
    </w:p>
    <w:p w14:paraId="73DF55C1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2) раздел «Ожидаемые конечные результаты, оценка планируемой эффективности» </w:t>
      </w:r>
      <w:r>
        <w:rPr>
          <w:sz w:val="24"/>
          <w:szCs w:val="24"/>
        </w:rPr>
        <w:t xml:space="preserve">изложить в следующей редакции: </w:t>
      </w:r>
    </w:p>
    <w:p w14:paraId="59E9C1C6" w14:textId="77777777" w:rsidR="00A067FA" w:rsidRDefault="00675B51">
      <w:pPr>
        <w:widowControl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194883CB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216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Ожидаемые конечные результаты, оценка </w:t>
            </w:r>
          </w:p>
          <w:p w14:paraId="7911BB2D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планируемой эффективности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0D9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Для оценки результатов определены целевые показатели (индикаторы) подпрограммы на конец реализации подпрограммы: </w:t>
            </w:r>
          </w:p>
          <w:p w14:paraId="0AFB4648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 xml:space="preserve"> оборот розничной торговли</w:t>
            </w:r>
            <w:r>
              <w:rPr>
                <w:sz w:val="24"/>
                <w:szCs w:val="24"/>
              </w:rPr>
              <w:t xml:space="preserve"> – 24841 млн. рублей; </w:t>
            </w:r>
          </w:p>
          <w:p w14:paraId="64C3FCA4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консультаций в сфере защиты прав потребителей -190 единиц;</w:t>
            </w:r>
          </w:p>
          <w:p w14:paraId="4DBFFA2A" w14:textId="77777777" w:rsidR="00A067FA" w:rsidRDefault="00675B5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публикаций и сообщений в средствах массовой информации и сети Интернет, направленных на повышение потребительской грамотности - 40 единиц;</w:t>
            </w:r>
          </w:p>
          <w:p w14:paraId="58ED0E40" w14:textId="77777777" w:rsidR="00A067FA" w:rsidRDefault="00675B51">
            <w:pPr>
              <w:widowControl/>
              <w:jc w:val="both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контрольных мероприятий (профилактических визитов), направленных на пресечение и профилактику незаконной торговли - 60 единиц.</w:t>
            </w:r>
          </w:p>
        </w:tc>
      </w:tr>
    </w:tbl>
    <w:p w14:paraId="0DF4D4B9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».</w:t>
      </w:r>
    </w:p>
    <w:p w14:paraId="049165BF" w14:textId="77777777" w:rsidR="00A067FA" w:rsidRDefault="00A067FA">
      <w:pPr>
        <w:widowControl/>
        <w:jc w:val="right"/>
        <w:rPr>
          <w:sz w:val="24"/>
          <w:szCs w:val="24"/>
          <w:lang w:eastAsia="en-US"/>
        </w:rPr>
      </w:pPr>
    </w:p>
    <w:p w14:paraId="58F90E20" w14:textId="77777777" w:rsidR="00A067FA" w:rsidRDefault="00675B51">
      <w:pPr>
        <w:widowControl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eastAsia="en-US"/>
        </w:rPr>
        <w:t xml:space="preserve">3.  </w:t>
      </w:r>
      <w:r>
        <w:rPr>
          <w:sz w:val="24"/>
          <w:szCs w:val="24"/>
          <w:lang w:eastAsia="en-US"/>
        </w:rPr>
        <w:t>В краткой характеристике (паспорте) подпрограммы</w:t>
      </w:r>
      <w:r>
        <w:rPr>
          <w:rFonts w:cs="Calibri"/>
          <w:sz w:val="24"/>
          <w:szCs w:val="24"/>
          <w:lang w:eastAsia="en-US"/>
        </w:rPr>
        <w:t xml:space="preserve"> </w:t>
      </w:r>
      <w:r>
        <w:rPr>
          <w:rFonts w:cs="Calibri"/>
          <w:sz w:val="24"/>
          <w:szCs w:val="24"/>
        </w:rPr>
        <w:t xml:space="preserve">«Создание условий для развития предпринимательства»: </w:t>
      </w:r>
    </w:p>
    <w:p w14:paraId="659FD53D" w14:textId="77777777" w:rsidR="00A067FA" w:rsidRDefault="00675B51">
      <w:pPr>
        <w:widowControl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1) </w:t>
      </w:r>
      <w:r>
        <w:rPr>
          <w:sz w:val="24"/>
          <w:szCs w:val="24"/>
        </w:rPr>
        <w:t xml:space="preserve">раздел «Сроки и этапы реализации» изложить в следующей редакции: </w:t>
      </w:r>
    </w:p>
    <w:p w14:paraId="3FC4696A" w14:textId="77777777" w:rsidR="00A067FA" w:rsidRDefault="00675B51">
      <w:pPr>
        <w:widowControl/>
        <w:jc w:val="both"/>
        <w:rPr>
          <w:rFonts w:ascii="Calibri" w:hAnsi="Calibri" w:cs="Calibri"/>
          <w:bCs/>
          <w:sz w:val="22"/>
          <w:szCs w:val="22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2B33CDFD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E2B1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A2AE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 реализации подпрограммы 2020-2030 годы.</w:t>
            </w:r>
          </w:p>
          <w:p w14:paraId="16AAA2CA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Этапы реализации подпрограммы не выделяются. </w:t>
            </w:r>
          </w:p>
        </w:tc>
      </w:tr>
    </w:tbl>
    <w:p w14:paraId="7D723BFF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»;</w:t>
      </w:r>
    </w:p>
    <w:p w14:paraId="2274A4B8" w14:textId="77777777" w:rsidR="00A067FA" w:rsidRDefault="00675B51">
      <w:pPr>
        <w:widowControl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eastAsia="en-US"/>
        </w:rPr>
        <w:t>2) раздел «</w:t>
      </w:r>
      <w:r>
        <w:rPr>
          <w:rFonts w:cs="Calibri"/>
          <w:sz w:val="24"/>
          <w:szCs w:val="24"/>
        </w:rPr>
        <w:t xml:space="preserve">Ресурсное обеспечение за счет средств бюджета города Воткинска изложить в следующей редакции: </w:t>
      </w:r>
    </w:p>
    <w:p w14:paraId="6FDFDCB7" w14:textId="77777777" w:rsidR="00A067FA" w:rsidRDefault="00675B51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366"/>
      </w:tblGrid>
      <w:tr w:rsidR="00A067FA" w14:paraId="1F2738A1" w14:textId="77777777">
        <w:trPr>
          <w:trHeight w:val="274"/>
        </w:trPr>
        <w:tc>
          <w:tcPr>
            <w:tcW w:w="2268" w:type="dxa"/>
          </w:tcPr>
          <w:p w14:paraId="7A234952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Ресурсное обеспечение за счет средств бюджета </w:t>
            </w:r>
            <w:r>
              <w:rPr>
                <w:rFonts w:cs="Calibri"/>
                <w:sz w:val="24"/>
                <w:szCs w:val="24"/>
              </w:rPr>
              <w:t>города Воткинска</w:t>
            </w:r>
          </w:p>
        </w:tc>
        <w:tc>
          <w:tcPr>
            <w:tcW w:w="7366" w:type="dxa"/>
          </w:tcPr>
          <w:p w14:paraId="36C0BDE9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мероприятий муниципальной подпрограммы за счет средств бюджета города Воткинска по годам реализации составит:</w:t>
            </w:r>
          </w:p>
          <w:tbl>
            <w:tblPr>
              <w:tblW w:w="70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1694"/>
              <w:gridCol w:w="1759"/>
              <w:gridCol w:w="2086"/>
            </w:tblGrid>
            <w:tr w:rsidR="00A067FA" w14:paraId="25C047EE" w14:textId="77777777">
              <w:trPr>
                <w:trHeight w:val="297"/>
                <w:jc w:val="center"/>
              </w:trPr>
              <w:tc>
                <w:tcPr>
                  <w:tcW w:w="1476" w:type="dxa"/>
                  <w:shd w:val="clear" w:color="auto" w:fill="auto"/>
                  <w:vAlign w:val="center"/>
                </w:tcPr>
                <w:p w14:paraId="1B425582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AD7291A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Всего, </w:t>
                  </w:r>
                </w:p>
                <w:p w14:paraId="0B50B239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тыс. рублей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14:paraId="31D1FE23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Собственные средства</w:t>
                  </w:r>
                </w:p>
                <w:p w14:paraId="600F5EDA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тыс. рублей</w:t>
                  </w:r>
                </w:p>
              </w:tc>
              <w:tc>
                <w:tcPr>
                  <w:tcW w:w="2086" w:type="dxa"/>
                  <w:shd w:val="clear" w:color="auto" w:fill="auto"/>
                </w:tcPr>
                <w:p w14:paraId="48B6BEBE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Субсидии из бюджета РФ и УР тыс. рублей</w:t>
                  </w:r>
                </w:p>
              </w:tc>
            </w:tr>
            <w:tr w:rsidR="00A067FA" w14:paraId="2A9F74C0" w14:textId="77777777">
              <w:trPr>
                <w:trHeight w:val="287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5C94452F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F2F001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0923D21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3E3FA4B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0FC4F119" w14:textId="77777777">
              <w:trPr>
                <w:trHeight w:val="287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424EA2E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DCD01E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1CCF411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56016D2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781A3E20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1161F898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68A8EA5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3C8F4F52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60E2CE8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548D191A" w14:textId="77777777">
              <w:trPr>
                <w:trHeight w:val="287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21CE4218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00CA5EED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6EA8532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4A8B140D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4B87D5A7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4408E73E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49C057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93,4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108AC58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93,4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36C8AC5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B95689A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351C37EB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699FA7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44,4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2C2A03F1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44,4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62E5F92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59FF4460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1DDA9E56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6F8FA2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71,7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78A234E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71,7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01D4C110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6A68E02C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30EEEE3F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936A96C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210E7977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43568CE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9EB7E05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546CD8CA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EC5B14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312F8A60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07DC4FB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5E29D939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4A4E4B6D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2029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8B0649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6211014D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416BC322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6F952158" w14:textId="77777777">
              <w:trPr>
                <w:trHeight w:val="273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067F52CD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2030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D9835F2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335A7CF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31784FA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6A110A73" w14:textId="77777777">
              <w:trPr>
                <w:trHeight w:val="287"/>
                <w:jc w:val="center"/>
              </w:trPr>
              <w:tc>
                <w:tcPr>
                  <w:tcW w:w="1476" w:type="dxa"/>
                  <w:shd w:val="clear" w:color="auto" w:fill="auto"/>
                </w:tcPr>
                <w:p w14:paraId="472D1F16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Итого 2020-2030</w:t>
                  </w: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90E5B0C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634,5</w:t>
                  </w:r>
                </w:p>
              </w:tc>
              <w:tc>
                <w:tcPr>
                  <w:tcW w:w="1759" w:type="dxa"/>
                  <w:shd w:val="clear" w:color="auto" w:fill="auto"/>
                  <w:vAlign w:val="center"/>
                </w:tcPr>
                <w:p w14:paraId="26C79CD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634,5</w:t>
                  </w:r>
                </w:p>
              </w:tc>
              <w:tc>
                <w:tcPr>
                  <w:tcW w:w="2086" w:type="dxa"/>
                  <w:shd w:val="clear" w:color="auto" w:fill="auto"/>
                  <w:vAlign w:val="center"/>
                </w:tcPr>
                <w:p w14:paraId="52D9013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</w:tbl>
          <w:p w14:paraId="2ACACBB3" w14:textId="77777777" w:rsidR="00A067FA" w:rsidRDefault="00675B51">
            <w:pPr>
              <w:widowControl/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на содержание исполнителей подпрограммы учтены в составе расходов на содержание Администрации города Воткинска </w:t>
            </w:r>
            <w:r>
              <w:rPr>
                <w:bCs/>
                <w:i/>
                <w:sz w:val="24"/>
                <w:szCs w:val="24"/>
              </w:rPr>
              <w:t>(муниципальная программа «Муниципальное управление», подпрограмма «Организация муниципального управления»).</w:t>
            </w:r>
          </w:p>
          <w:p w14:paraId="40F55769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Ресурсное обеспечение подпрограммы за счет средств бюджета города Воткинска подлежит уточнению в рамках бюджетного цикла.</w:t>
            </w:r>
          </w:p>
        </w:tc>
      </w:tr>
    </w:tbl>
    <w:p w14:paraId="3EB43807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»;</w:t>
      </w:r>
    </w:p>
    <w:p w14:paraId="22D63F95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3) раздел «Ожидаемые конечные результаты, оценка планируемой эффективности» </w:t>
      </w:r>
      <w:r>
        <w:rPr>
          <w:sz w:val="24"/>
          <w:szCs w:val="24"/>
        </w:rPr>
        <w:t xml:space="preserve">изложить в следующей редакции: </w:t>
      </w:r>
    </w:p>
    <w:p w14:paraId="10520535" w14:textId="77777777" w:rsidR="00A067FA" w:rsidRDefault="00675B51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371"/>
      </w:tblGrid>
      <w:tr w:rsidR="00A067FA" w14:paraId="7A1AF040" w14:textId="77777777">
        <w:trPr>
          <w:trHeight w:val="704"/>
        </w:trPr>
        <w:tc>
          <w:tcPr>
            <w:tcW w:w="2263" w:type="dxa"/>
          </w:tcPr>
          <w:p w14:paraId="359E8012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Ожидаемые конечные результаты, оценка </w:t>
            </w:r>
            <w:r>
              <w:rPr>
                <w:sz w:val="24"/>
                <w:szCs w:val="24"/>
              </w:rPr>
              <w:lastRenderedPageBreak/>
              <w:t xml:space="preserve">планируемой эффективности </w:t>
            </w:r>
          </w:p>
        </w:tc>
        <w:tc>
          <w:tcPr>
            <w:tcW w:w="7371" w:type="dxa"/>
          </w:tcPr>
          <w:p w14:paraId="1CA406C3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Увеличено количество субъектов малого и среднего предпринимательства.</w:t>
            </w:r>
          </w:p>
          <w:p w14:paraId="5BA4209C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Повышена информированность субъектов предпринимательства о </w:t>
            </w:r>
            <w:r>
              <w:rPr>
                <w:bCs/>
                <w:sz w:val="24"/>
                <w:szCs w:val="24"/>
              </w:rPr>
              <w:lastRenderedPageBreak/>
              <w:t>мерах государственной поддержки.</w:t>
            </w:r>
          </w:p>
          <w:p w14:paraId="4283DC3C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Для оценки результатов определены целевые показатели (индикаторы) подпрограммы на конец реализации подпрограммы: </w:t>
            </w:r>
          </w:p>
          <w:p w14:paraId="57A4C249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объем отгруженных товаров собственного производства, выполненных работ и услуг собственными силами в муниципальном образовании - 42769 млн. рублей;</w:t>
            </w:r>
          </w:p>
          <w:p w14:paraId="66BE5836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число субъектов малого и среднего предпринимательства в расчете на 10 тыс. человек населения – с 2025 года предоставление данных по показателю приостановлено в соответствии с ч.10 ст.5 ФЗ №282-ФЗ;</w:t>
            </w:r>
          </w:p>
          <w:p w14:paraId="2F4B0CD3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доля среднесписочной численности работников малых и средних предприятий в среднесписочной численности работников всех предприятий и организаций – 27,49 процентов;</w:t>
            </w:r>
          </w:p>
          <w:p w14:paraId="6D37C222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численность занятых в сфере малого и среднего предпринимательства (включая ИП) - 9605 человек;</w:t>
            </w:r>
          </w:p>
          <w:p w14:paraId="0F1F7722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количество самозанятых граждан – 8500 человек;</w:t>
            </w:r>
          </w:p>
          <w:p w14:paraId="452A12AA" w14:textId="77777777" w:rsidR="00A067FA" w:rsidRDefault="00675B51">
            <w:pPr>
              <w:widowControl/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сумма уплаченных налогов в местный бюджет от предпринимательской деятельности - на конец срока реализации подпрограммы показатель не определен, ввиду отсутствия официальных данных. </w:t>
            </w:r>
          </w:p>
        </w:tc>
      </w:tr>
    </w:tbl>
    <w:p w14:paraId="767FC80C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bookmarkStart w:id="3" w:name="_Hlk235545421"/>
      <w:r>
        <w:rPr>
          <w:sz w:val="24"/>
          <w:szCs w:val="24"/>
          <w:lang w:eastAsia="en-US"/>
        </w:rPr>
        <w:lastRenderedPageBreak/>
        <w:t xml:space="preserve"> ».</w:t>
      </w:r>
      <w:bookmarkEnd w:id="3"/>
    </w:p>
    <w:p w14:paraId="1F2A7DDB" w14:textId="77777777" w:rsidR="00A067FA" w:rsidRDefault="00A067FA">
      <w:pPr>
        <w:widowControl/>
        <w:jc w:val="right"/>
        <w:rPr>
          <w:sz w:val="24"/>
          <w:szCs w:val="24"/>
          <w:lang w:eastAsia="en-US"/>
        </w:rPr>
      </w:pPr>
    </w:p>
    <w:p w14:paraId="3C2AFA06" w14:textId="77777777" w:rsidR="00A067FA" w:rsidRDefault="00675B51">
      <w:pPr>
        <w:widowControl/>
        <w:spacing w:after="12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 В краткой характеристике (паспорте) подпрограммы </w:t>
      </w:r>
      <w:r>
        <w:rPr>
          <w:sz w:val="24"/>
          <w:szCs w:val="24"/>
        </w:rPr>
        <w:t>«Создание благоприятных условий для привлечения инвестиций»</w:t>
      </w:r>
      <w:r>
        <w:rPr>
          <w:sz w:val="24"/>
          <w:szCs w:val="24"/>
          <w:lang w:eastAsia="en-US"/>
        </w:rPr>
        <w:t>:</w:t>
      </w:r>
    </w:p>
    <w:p w14:paraId="57C68C40" w14:textId="77777777" w:rsidR="00A067FA" w:rsidRDefault="00675B51">
      <w:pPr>
        <w:widowControl/>
        <w:spacing w:after="12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раздел «</w:t>
      </w:r>
      <w:r>
        <w:rPr>
          <w:sz w:val="24"/>
          <w:szCs w:val="24"/>
        </w:rPr>
        <w:t>Целевые показатели (индикаторы)</w:t>
      </w:r>
      <w:r>
        <w:rPr>
          <w:sz w:val="24"/>
          <w:szCs w:val="24"/>
          <w:lang w:eastAsia="en-US"/>
        </w:rPr>
        <w:t>»</w:t>
      </w:r>
      <w:r>
        <w:t xml:space="preserve"> </w:t>
      </w:r>
      <w:r>
        <w:rPr>
          <w:sz w:val="24"/>
          <w:szCs w:val="24"/>
          <w:lang w:eastAsia="en-US"/>
        </w:rPr>
        <w:t xml:space="preserve">изложить в следующей редакции: </w:t>
      </w:r>
    </w:p>
    <w:p w14:paraId="76FF4571" w14:textId="77777777" w:rsidR="00A067FA" w:rsidRDefault="00675B51">
      <w:pPr>
        <w:widowControl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366"/>
      </w:tblGrid>
      <w:tr w:rsidR="00A067FA" w14:paraId="68368EEA" w14:textId="77777777">
        <w:tc>
          <w:tcPr>
            <w:tcW w:w="2268" w:type="dxa"/>
          </w:tcPr>
          <w:p w14:paraId="3A180A38" w14:textId="77777777" w:rsidR="00A067FA" w:rsidRDefault="00675B51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23554533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(индикаторы) </w:t>
            </w:r>
            <w:bookmarkEnd w:id="4"/>
          </w:p>
        </w:tc>
        <w:tc>
          <w:tcPr>
            <w:tcW w:w="7366" w:type="dxa"/>
          </w:tcPr>
          <w:p w14:paraId="474CDE16" w14:textId="77777777" w:rsidR="00A067FA" w:rsidRDefault="00675B51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инвестиций в основной капитал (за исключением бюджетных средств) в расчете на 1 жителя, тыс. рублей.</w:t>
            </w:r>
          </w:p>
          <w:p w14:paraId="6AF0C05D" w14:textId="77777777" w:rsidR="00A067FA" w:rsidRDefault="00675B5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по организациям, не относящимся к субъектам малого предпринимательства, млн. рублей.</w:t>
            </w:r>
          </w:p>
          <w:p w14:paraId="3110AFD7" w14:textId="77777777" w:rsidR="00A067FA" w:rsidRDefault="00675B51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вновь созданных новых рабочих мест в организациях получивших государственную поддержку для реализации инвестиционных проектов, ед.</w:t>
            </w:r>
          </w:p>
        </w:tc>
      </w:tr>
    </w:tbl>
    <w:p w14:paraId="10158F9C" w14:textId="77777777" w:rsidR="00A067FA" w:rsidRDefault="00675B51">
      <w:pPr>
        <w:widowControl/>
        <w:spacing w:after="120"/>
        <w:ind w:firstLine="709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».</w:t>
      </w:r>
    </w:p>
    <w:p w14:paraId="26331D07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2) </w:t>
      </w:r>
      <w:r>
        <w:rPr>
          <w:sz w:val="24"/>
          <w:szCs w:val="24"/>
        </w:rPr>
        <w:t xml:space="preserve">раздел «Сроки и этапы реализации» </w:t>
      </w:r>
      <w:bookmarkStart w:id="5" w:name="_Hlk235545347"/>
      <w:r>
        <w:rPr>
          <w:sz w:val="24"/>
          <w:szCs w:val="24"/>
        </w:rPr>
        <w:t xml:space="preserve">изложить в следующей редакции: </w:t>
      </w:r>
    </w:p>
    <w:p w14:paraId="11ED68B7" w14:textId="77777777" w:rsidR="00A067FA" w:rsidRDefault="00675B51">
      <w:pPr>
        <w:widowControl/>
        <w:jc w:val="both"/>
        <w:rPr>
          <w:rFonts w:ascii="Calibri" w:hAnsi="Calibri" w:cs="Calibri"/>
          <w:bCs/>
          <w:sz w:val="22"/>
          <w:szCs w:val="22"/>
        </w:rPr>
      </w:pPr>
      <w:r>
        <w:rPr>
          <w:sz w:val="24"/>
          <w:szCs w:val="24"/>
        </w:rPr>
        <w:t>«</w:t>
      </w:r>
      <w:bookmarkEnd w:id="5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4A51CBDD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FC8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A8C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 реализации подпрограммы 2020-2030 годы.</w:t>
            </w:r>
          </w:p>
          <w:p w14:paraId="6F131677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Этапы реализации подпрограммы не выделяются. </w:t>
            </w:r>
          </w:p>
        </w:tc>
      </w:tr>
    </w:tbl>
    <w:p w14:paraId="3F06C835" w14:textId="77777777" w:rsidR="00A067FA" w:rsidRDefault="00675B51">
      <w:pPr>
        <w:widowControl/>
        <w:spacing w:after="120"/>
        <w:ind w:firstLine="935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»;</w:t>
      </w:r>
    </w:p>
    <w:p w14:paraId="023B7AD1" w14:textId="77777777" w:rsidR="00A067FA" w:rsidRDefault="00675B51">
      <w:pPr>
        <w:widowControl/>
        <w:spacing w:after="120"/>
        <w:ind w:firstLine="709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раздел «</w:t>
      </w:r>
      <w:r>
        <w:rPr>
          <w:sz w:val="24"/>
          <w:szCs w:val="24"/>
        </w:rPr>
        <w:t>Ожидаемые конечные результаты реализации подпрограммы, оценка планируемой эффективности ее реализации</w:t>
      </w:r>
      <w:r>
        <w:rPr>
          <w:sz w:val="24"/>
          <w:szCs w:val="24"/>
          <w:lang w:eastAsia="en-US"/>
        </w:rPr>
        <w:t xml:space="preserve">» изложить в следующей редакции: </w:t>
      </w:r>
      <w:r>
        <w:rPr>
          <w:b/>
          <w:sz w:val="24"/>
          <w:szCs w:val="24"/>
          <w:lang w:eastAsia="en-US"/>
        </w:rPr>
        <w:t xml:space="preserve"> </w:t>
      </w:r>
    </w:p>
    <w:p w14:paraId="3EE34412" w14:textId="77777777" w:rsidR="00A067FA" w:rsidRDefault="00675B51">
      <w:pPr>
        <w:widowControl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366"/>
      </w:tblGrid>
      <w:tr w:rsidR="00A067FA" w14:paraId="09E517FA" w14:textId="77777777">
        <w:tc>
          <w:tcPr>
            <w:tcW w:w="2268" w:type="dxa"/>
          </w:tcPr>
          <w:p w14:paraId="2FB73D76" w14:textId="77777777" w:rsidR="00A067FA" w:rsidRDefault="00675B51">
            <w:pPr>
              <w:widowControl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подпрограммы, оценка планируемой эффективности ее реализации</w:t>
            </w:r>
          </w:p>
        </w:tc>
        <w:tc>
          <w:tcPr>
            <w:tcW w:w="7366" w:type="dxa"/>
          </w:tcPr>
          <w:p w14:paraId="23BD96F5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Сформирован благоприятный инвестиционный климат, позволяющий обеспечить приток инвестиций в город Воткинск, увеличено количество новых рабочих мест.</w:t>
            </w:r>
          </w:p>
          <w:p w14:paraId="3B550C98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Для оценки результатов определены целевые показатели (индикаторы) подпрограммы на конец реализации подпрограммы: </w:t>
            </w:r>
          </w:p>
          <w:p w14:paraId="48D10A05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объем инвестиций в основной капитал по крупным и средним предприятиям (за исключением бюджетных средств) в расчете на 1 жителя </w:t>
            </w:r>
            <w:r>
              <w:rPr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>с 2025 года предоставление данных по показателю приостановлено в соответствии с ч.10 ст.5 ФЗ №282-ФЗ;</w:t>
            </w:r>
          </w:p>
          <w:p w14:paraId="167A43C0" w14:textId="77777777" w:rsidR="00A067FA" w:rsidRDefault="00675B51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объем инвестиций в основной капитал по организациям, не относящимся к субъектам малого предпринимательства – 11607 млн. </w:t>
            </w:r>
            <w:r>
              <w:rPr>
                <w:bCs/>
                <w:sz w:val="24"/>
                <w:szCs w:val="24"/>
              </w:rPr>
              <w:lastRenderedPageBreak/>
              <w:t>рублей;</w:t>
            </w:r>
          </w:p>
          <w:p w14:paraId="6B85DFBC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количество вновь созданных новых рабочих мест в организациях получивших государственную поддержку для реализации инвестиционных проектов - 60 ед.</w:t>
            </w:r>
          </w:p>
        </w:tc>
      </w:tr>
    </w:tbl>
    <w:p w14:paraId="34D57BDB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».</w:t>
      </w:r>
    </w:p>
    <w:p w14:paraId="7CFD5693" w14:textId="77777777" w:rsidR="00A067FA" w:rsidRDefault="00A067FA">
      <w:pPr>
        <w:widowControl/>
        <w:jc w:val="right"/>
        <w:rPr>
          <w:sz w:val="24"/>
          <w:szCs w:val="24"/>
          <w:lang w:eastAsia="en-US"/>
        </w:rPr>
      </w:pPr>
    </w:p>
    <w:p w14:paraId="1DEF3353" w14:textId="77777777" w:rsidR="00A067FA" w:rsidRDefault="00675B51">
      <w:pPr>
        <w:widowControl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 xml:space="preserve">5. В краткой характеристике (паспорте) подпрограммы </w:t>
      </w:r>
      <w:r>
        <w:rPr>
          <w:bCs/>
          <w:sz w:val="24"/>
          <w:szCs w:val="24"/>
        </w:rPr>
        <w:t xml:space="preserve">«Содействие занятости населения и повышение эффективности рынка труда для обеспечения роста производительности»: </w:t>
      </w:r>
    </w:p>
    <w:p w14:paraId="7C90BC9C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1) </w:t>
      </w:r>
      <w:r>
        <w:rPr>
          <w:sz w:val="24"/>
          <w:szCs w:val="24"/>
        </w:rPr>
        <w:t xml:space="preserve">раздел «Сроки и этапы реализации» изложить в следующей редакции: </w:t>
      </w:r>
    </w:p>
    <w:p w14:paraId="57A0951F" w14:textId="77777777" w:rsidR="00A067FA" w:rsidRDefault="00675B51">
      <w:pPr>
        <w:widowControl/>
        <w:jc w:val="both"/>
        <w:rPr>
          <w:rFonts w:ascii="Calibri" w:hAnsi="Calibri" w:cs="Calibri"/>
          <w:bCs/>
          <w:sz w:val="22"/>
          <w:szCs w:val="22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2D7D8202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831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927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 реализации подпрограммы 2020-2030 годы.</w:t>
            </w:r>
          </w:p>
          <w:p w14:paraId="570D1F7A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Этапы реализации подпрограммы не выделяются. </w:t>
            </w:r>
          </w:p>
        </w:tc>
      </w:tr>
    </w:tbl>
    <w:p w14:paraId="42F155C7" w14:textId="77777777" w:rsidR="00A067FA" w:rsidRDefault="00675B51">
      <w:pPr>
        <w:widowControl/>
        <w:ind w:firstLine="70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»;</w:t>
      </w:r>
    </w:p>
    <w:p w14:paraId="3F747EF9" w14:textId="77777777" w:rsidR="00A067FA" w:rsidRDefault="00675B51">
      <w:pPr>
        <w:widowControl/>
        <w:ind w:firstLine="709"/>
        <w:jc w:val="both"/>
        <w:rPr>
          <w:b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2) </w:t>
      </w:r>
      <w:r>
        <w:rPr>
          <w:sz w:val="24"/>
          <w:szCs w:val="24"/>
          <w:lang w:eastAsia="en-US"/>
        </w:rPr>
        <w:t>раздел «</w:t>
      </w:r>
      <w:r>
        <w:rPr>
          <w:sz w:val="24"/>
          <w:szCs w:val="24"/>
        </w:rPr>
        <w:t>Ожидаемые конечные результаты реализации подпрограммы, оценка планируемой эффективности ее реализации</w:t>
      </w:r>
      <w:r>
        <w:rPr>
          <w:sz w:val="24"/>
          <w:szCs w:val="24"/>
          <w:lang w:eastAsia="en-US"/>
        </w:rPr>
        <w:t xml:space="preserve">» изложить в следующей редакции: </w:t>
      </w:r>
      <w:r>
        <w:rPr>
          <w:b/>
          <w:sz w:val="24"/>
          <w:szCs w:val="24"/>
          <w:lang w:eastAsia="en-US"/>
        </w:rPr>
        <w:t xml:space="preserve"> </w:t>
      </w:r>
    </w:p>
    <w:p w14:paraId="7337DB77" w14:textId="77777777" w:rsidR="00A067FA" w:rsidRDefault="00A067FA">
      <w:pPr>
        <w:widowControl/>
        <w:ind w:firstLine="709"/>
        <w:jc w:val="both"/>
        <w:rPr>
          <w:b/>
          <w:sz w:val="24"/>
          <w:szCs w:val="24"/>
          <w:lang w:eastAsia="en-US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366"/>
      </w:tblGrid>
      <w:tr w:rsidR="00A067FA" w14:paraId="4F84302A" w14:textId="77777777">
        <w:tc>
          <w:tcPr>
            <w:tcW w:w="2268" w:type="dxa"/>
          </w:tcPr>
          <w:p w14:paraId="40EB493C" w14:textId="77777777" w:rsidR="00A067FA" w:rsidRDefault="00675B51">
            <w:pPr>
              <w:widowControl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подпрограммы, оценка планируемой эффективности ее реализации</w:t>
            </w:r>
          </w:p>
        </w:tc>
        <w:tc>
          <w:tcPr>
            <w:tcW w:w="7366" w:type="dxa"/>
            <w:shd w:val="clear" w:color="auto" w:fill="auto"/>
          </w:tcPr>
          <w:p w14:paraId="1D6556F2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Стабилизирована ситуация на рынке труда города Воткинска.</w:t>
            </w:r>
          </w:p>
          <w:p w14:paraId="53C534B7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Спрогнозирован рост регистрируемой безработицы - не более 0,2% от численности экономически активного населения города. </w:t>
            </w:r>
          </w:p>
        </w:tc>
      </w:tr>
    </w:tbl>
    <w:p w14:paraId="1D389360" w14:textId="77777777" w:rsidR="00A067FA" w:rsidRDefault="00675B51">
      <w:pPr>
        <w:widowControl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».</w:t>
      </w:r>
    </w:p>
    <w:p w14:paraId="1E7A94BB" w14:textId="77777777" w:rsidR="00A067FA" w:rsidRDefault="00A067FA">
      <w:pPr>
        <w:widowControl/>
        <w:jc w:val="right"/>
        <w:rPr>
          <w:sz w:val="24"/>
          <w:szCs w:val="24"/>
          <w:lang w:eastAsia="en-US"/>
        </w:rPr>
      </w:pPr>
    </w:p>
    <w:p w14:paraId="5FA88F04" w14:textId="77777777" w:rsidR="00A067FA" w:rsidRDefault="00675B51">
      <w:pPr>
        <w:widowControl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6. В краткой характеристике (паспорте) подпрограммы «Развитие системы социального партнерства, улучшение условий и охраны труда»:</w:t>
      </w:r>
    </w:p>
    <w:p w14:paraId="6083786C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1) </w:t>
      </w:r>
      <w:r>
        <w:rPr>
          <w:sz w:val="24"/>
          <w:szCs w:val="24"/>
        </w:rPr>
        <w:t xml:space="preserve">раздел «Сроки и этапы реализации» изложить в следующей редакции: </w:t>
      </w:r>
    </w:p>
    <w:p w14:paraId="2EAFBD9F" w14:textId="77777777" w:rsidR="00A067FA" w:rsidRDefault="00675B51">
      <w:pPr>
        <w:widowControl/>
        <w:jc w:val="both"/>
        <w:rPr>
          <w:rFonts w:ascii="Calibri" w:hAnsi="Calibri" w:cs="Calibri"/>
          <w:bCs/>
          <w:sz w:val="22"/>
          <w:szCs w:val="22"/>
        </w:rPr>
      </w:pPr>
      <w:r>
        <w:rPr>
          <w:sz w:val="24"/>
          <w:szCs w:val="24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366"/>
      </w:tblGrid>
      <w:tr w:rsidR="00A067FA" w14:paraId="38C5FBCC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64E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Сроки и этапы реализации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A422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Срок реализации подпрограммы 2020-2030 годы.</w:t>
            </w:r>
          </w:p>
          <w:p w14:paraId="04AE963B" w14:textId="77777777" w:rsidR="00A067FA" w:rsidRDefault="00675B51">
            <w:pPr>
              <w:widowControl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Этапы реализации подпрограммы не выделяются. </w:t>
            </w:r>
          </w:p>
        </w:tc>
      </w:tr>
    </w:tbl>
    <w:p w14:paraId="1E599AF3" w14:textId="77777777" w:rsidR="00A067FA" w:rsidRDefault="00675B51">
      <w:pPr>
        <w:widowControl/>
        <w:ind w:firstLine="709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»;</w:t>
      </w:r>
    </w:p>
    <w:p w14:paraId="6E9A2DF2" w14:textId="77777777" w:rsidR="00A067FA" w:rsidRDefault="00675B5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2) раздел «</w:t>
      </w:r>
      <w:r>
        <w:rPr>
          <w:sz w:val="24"/>
          <w:szCs w:val="24"/>
        </w:rPr>
        <w:t>Ресурсное обеспечение за счет средств бюджета города Воткинска» изложить в следующей редакции:</w:t>
      </w:r>
    </w:p>
    <w:p w14:paraId="2BE19CAB" w14:textId="77777777" w:rsidR="00A067FA" w:rsidRDefault="00675B51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401"/>
      </w:tblGrid>
      <w:tr w:rsidR="00A067FA" w14:paraId="234492B9" w14:textId="77777777">
        <w:trPr>
          <w:trHeight w:val="289"/>
        </w:trPr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441A6D" w14:textId="77777777" w:rsidR="00A067FA" w:rsidRDefault="00675B51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Ресурсное обеспечение за счет средств бюджета </w:t>
            </w:r>
            <w:r>
              <w:rPr>
                <w:rFonts w:cs="Calibri"/>
                <w:sz w:val="24"/>
                <w:szCs w:val="24"/>
              </w:rPr>
              <w:t>города Воткинска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3F5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мероприятий муниципальной подпрограммы за счет средств бюджета города Воткинска по годам реализации составит:</w:t>
            </w:r>
          </w:p>
          <w:tbl>
            <w:tblPr>
              <w:tblW w:w="69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4"/>
              <w:gridCol w:w="1494"/>
              <w:gridCol w:w="1843"/>
              <w:gridCol w:w="2191"/>
            </w:tblGrid>
            <w:tr w:rsidR="00A067FA" w14:paraId="1691F746" w14:textId="77777777">
              <w:trPr>
                <w:trHeight w:val="297"/>
                <w:jc w:val="center"/>
              </w:trPr>
              <w:tc>
                <w:tcPr>
                  <w:tcW w:w="1404" w:type="dxa"/>
                  <w:shd w:val="clear" w:color="auto" w:fill="auto"/>
                  <w:vAlign w:val="center"/>
                </w:tcPr>
                <w:p w14:paraId="368B45D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1803EA2E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Всего, </w:t>
                  </w:r>
                </w:p>
                <w:p w14:paraId="693BB7B5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тыс. рублей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3038228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Собственные средства</w:t>
                  </w:r>
                </w:p>
                <w:p w14:paraId="28A5057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тыс. рублей</w:t>
                  </w:r>
                </w:p>
              </w:tc>
              <w:tc>
                <w:tcPr>
                  <w:tcW w:w="2191" w:type="dxa"/>
                  <w:shd w:val="clear" w:color="auto" w:fill="auto"/>
                </w:tcPr>
                <w:p w14:paraId="5DD02E6D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Субсидии из бюджета РФ и УР тыс. рублей</w:t>
                  </w:r>
                </w:p>
              </w:tc>
            </w:tr>
            <w:tr w:rsidR="00A067FA" w14:paraId="06643B52" w14:textId="77777777">
              <w:trPr>
                <w:trHeight w:val="287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78C7EC94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28CBD3C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E88C71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504BC8D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290223C" w14:textId="77777777">
              <w:trPr>
                <w:trHeight w:val="287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4E446525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30E92AA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7C1676A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04D2B5A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7D90F39E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0E7E2BB8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195FF61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1712F7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3E37CBC4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48EE8FE9" w14:textId="77777777">
              <w:trPr>
                <w:trHeight w:val="287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3CDEF74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50C2050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E480FB9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6D9003CC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F0D5315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0313BF94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27A953C1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5FED56E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3C4E9DED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39A155FD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2D391922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0285F24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7ACB88D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6830F7D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2B6040B5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7D6CA50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4C04AAE7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A1D4F5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017973E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320BF95D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269F26CA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429FD9D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97566D0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77F5F6D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53E079F9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106A3B7B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5678973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B4E7917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3C884C36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3ECAE2A6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65B434CC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2029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4D5A732A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200F22B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19572248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3A54F93B" w14:textId="77777777">
              <w:trPr>
                <w:trHeight w:val="273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0865C084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2030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429742F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FF20F92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444C333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  <w:tr w:rsidR="00A067FA" w14:paraId="01365DEE" w14:textId="77777777">
              <w:trPr>
                <w:trHeight w:val="287"/>
                <w:jc w:val="center"/>
              </w:trPr>
              <w:tc>
                <w:tcPr>
                  <w:tcW w:w="1404" w:type="dxa"/>
                  <w:shd w:val="clear" w:color="auto" w:fill="auto"/>
                </w:tcPr>
                <w:p w14:paraId="68EA0DC5" w14:textId="77777777" w:rsidR="00A067FA" w:rsidRDefault="00675B51">
                  <w:pPr>
                    <w:widowControl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Итого 2020-2030</w:t>
                  </w:r>
                </w:p>
              </w:tc>
              <w:tc>
                <w:tcPr>
                  <w:tcW w:w="1494" w:type="dxa"/>
                  <w:shd w:val="clear" w:color="auto" w:fill="auto"/>
                  <w:vAlign w:val="center"/>
                </w:tcPr>
                <w:p w14:paraId="761F2763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4370597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</w:t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</w:tcPr>
                <w:p w14:paraId="6DDE38CF" w14:textId="77777777" w:rsidR="00A067FA" w:rsidRDefault="00675B51">
                  <w:pPr>
                    <w:widowControl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0,0</w:t>
                  </w:r>
                </w:p>
              </w:tc>
            </w:tr>
          </w:tbl>
          <w:p w14:paraId="1DBE2956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на содержание исполнителей мероприятий подпрограммы учтены в составе расходов на содержание Администрации города Воткинска </w:t>
            </w:r>
            <w:r>
              <w:rPr>
                <w:i/>
                <w:iCs/>
                <w:sz w:val="24"/>
                <w:szCs w:val="24"/>
              </w:rPr>
              <w:t xml:space="preserve">(муниципальная программа «Муниципальное управление», подпрограмма «Организация муниципального управления») </w:t>
            </w:r>
          </w:p>
        </w:tc>
      </w:tr>
    </w:tbl>
    <w:p w14:paraId="18BD9751" w14:textId="77777777" w:rsidR="00A067FA" w:rsidRDefault="00675B51">
      <w:pPr>
        <w:widowControl/>
        <w:ind w:right="-85"/>
        <w:jc w:val="righ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lastRenderedPageBreak/>
        <w:t>»;</w:t>
      </w:r>
    </w:p>
    <w:p w14:paraId="3C62C0ED" w14:textId="77777777" w:rsidR="00A067FA" w:rsidRDefault="00675B51">
      <w:pPr>
        <w:widowControl/>
        <w:ind w:right="-85" w:firstLine="709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3) раздел «</w:t>
      </w:r>
      <w:r>
        <w:rPr>
          <w:bCs/>
          <w:sz w:val="24"/>
          <w:szCs w:val="24"/>
        </w:rPr>
        <w:t>Ожидаемые конечные результаты реализации подпрограммы, оценка планируемой эффективности ее реализации»</w:t>
      </w:r>
      <w:r>
        <w:rPr>
          <w:b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lang w:eastAsia="en-US"/>
        </w:rPr>
        <w:t>изложить в следующей редакции:</w:t>
      </w:r>
    </w:p>
    <w:p w14:paraId="339012A9" w14:textId="77777777" w:rsidR="00A067FA" w:rsidRDefault="00675B51">
      <w:pPr>
        <w:widowControl/>
        <w:ind w:right="-85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«</w:t>
      </w: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401"/>
      </w:tblGrid>
      <w:tr w:rsidR="00A067FA" w14:paraId="004AD641" w14:textId="77777777">
        <w:trPr>
          <w:trHeight w:val="289"/>
        </w:trPr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28B55C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подпрограммы, оценка планируемой эффективности ее реализации</w:t>
            </w:r>
          </w:p>
        </w:tc>
        <w:tc>
          <w:tcPr>
            <w:tcW w:w="7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6DB3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Для оценки результатов определены целевые показатели (индикаторы) подпрограммы на конец реализации подпрограммы: </w:t>
            </w:r>
          </w:p>
          <w:p w14:paraId="62F75FB7" w14:textId="77777777" w:rsidR="00A067FA" w:rsidRDefault="00675B5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среднемесячная начисленная заработная плата работников крупных и средних предприятий и некоммерческих организаций – 132 489 рублей;</w:t>
            </w:r>
          </w:p>
          <w:p w14:paraId="471FDAB4" w14:textId="77777777" w:rsidR="00A067FA" w:rsidRDefault="00675B51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-количество заключенных трудовых договоров в результате реализации мер по снижению неформальной занятости - 100 ед.</w:t>
            </w:r>
          </w:p>
          <w:p w14:paraId="2C160275" w14:textId="77777777" w:rsidR="00A067FA" w:rsidRDefault="00675B51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 и со смертельным исходом, не более 5 человек;</w:t>
            </w:r>
          </w:p>
          <w:p w14:paraId="63691EE3" w14:textId="77777777" w:rsidR="00A067FA" w:rsidRDefault="00675B51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доля рабочих мест в подведомственных организациях, на которых проведена специальная оценка условий труда (по состоянию на начало года) в общем количестве рабочих мест, подлежащих оценке в подведомственных организациях -100 процентов.</w:t>
            </w:r>
          </w:p>
          <w:p w14:paraId="52D2E93E" w14:textId="77777777" w:rsidR="00A067FA" w:rsidRDefault="00A067FA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14:paraId="520A3036" w14:textId="77777777" w:rsidR="00A067FA" w:rsidRDefault="00675B51">
      <w:pPr>
        <w:widowControl/>
        <w:spacing w:after="240"/>
        <w:ind w:right="-85"/>
        <w:jc w:val="right"/>
        <w:rPr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»;</w:t>
      </w:r>
    </w:p>
    <w:p w14:paraId="6BE87516" w14:textId="77777777" w:rsidR="00A067FA" w:rsidRDefault="00675B51">
      <w:pPr>
        <w:widowControl/>
        <w:spacing w:after="240"/>
        <w:ind w:right="-85"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en-US"/>
        </w:rPr>
        <w:t xml:space="preserve">7. </w:t>
      </w:r>
      <w:r>
        <w:rPr>
          <w:sz w:val="24"/>
          <w:szCs w:val="24"/>
        </w:rPr>
        <w:t>Приоритеты муниципальной политики, цели, задачи в сфере социально-экономического развития, в рамках которой реализуется муниципальная программа</w:t>
      </w:r>
      <w:r>
        <w:rPr>
          <w:sz w:val="24"/>
          <w:szCs w:val="24"/>
          <w:lang w:eastAsia="en-US"/>
        </w:rPr>
        <w:t xml:space="preserve"> изложить в следующей редакции: </w:t>
      </w:r>
    </w:p>
    <w:p w14:paraId="4FE0C3AE" w14:textId="77777777" w:rsidR="00A067FA" w:rsidRDefault="00675B51">
      <w:pPr>
        <w:spacing w:after="240"/>
        <w:ind w:right="-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«Приоритеты муниципальной политики, цели, задачи в сфере социально-экономического развития, в рамках которой реализуется муниципальная программа</w:t>
      </w:r>
    </w:p>
    <w:p w14:paraId="7CBFB942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Приоритеты муниципальной политики в сфере социально-экономического развития муниципального образования «Город Воткинск» определены в </w:t>
      </w:r>
      <w:hyperlink r:id="rId7" w:tooltip="consultantplus://offline/ref=CB71F33D09DF94AAD607F00057E5A7287C2C91C6ECE387B95D84BF9764B5BC7692DB1DD15F2D5B3F7EFCF3j8d0M" w:history="1">
        <w:r>
          <w:rPr>
            <w:sz w:val="24"/>
            <w:szCs w:val="24"/>
          </w:rPr>
          <w:t>Стратегии</w:t>
        </w:r>
      </w:hyperlink>
      <w:r>
        <w:rPr>
          <w:sz w:val="24"/>
          <w:szCs w:val="24"/>
        </w:rPr>
        <w:t xml:space="preserve"> социально-экономического развития муниципального образования «Город Воткинск» на 2015-2020 годы и период до 2025 года, утвержденной решением Воткинской городской Думы  от 26.12.2014 № 451, в </w:t>
      </w:r>
      <w:hyperlink r:id="rId8" w:tooltip="consultantplus://offline/ref=CB71F33D09DF94AAD607F00057E5A7287C2C91C6EDE887BE5684BF9764B5BC7692DB1DD15F2D5B3F7EFCF2j8dDM" w:history="1">
        <w:r>
          <w:rPr>
            <w:sz w:val="24"/>
            <w:szCs w:val="24"/>
          </w:rPr>
          <w:t>Плане</w:t>
        </w:r>
      </w:hyperlink>
      <w:r>
        <w:rPr>
          <w:sz w:val="24"/>
          <w:szCs w:val="24"/>
        </w:rPr>
        <w:t xml:space="preserve"> мероприятий по реализации Стратегии социально-экономического развития муниципального образования «Город Воткинск» на 2015-2020 годы и период до 2025 года, утвержденном постановлением Администрации города Воткинска от 19.02. 2015 № 300; в Стратегии социально-экономического развития муниципального образования «Город Воткинск» на период до 2036 года и в Плане мероприятий по реализации Стратегии социально-экономического развития муниципального образования «Город Воткинск» на период до 2036 года, утвержденными решением Воткинской городской Думы от 24.12.2025  № 55-РН.</w:t>
      </w:r>
    </w:p>
    <w:p w14:paraId="62330B04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 приоритетом социально-экономического развития муниципального образования «Город Воткинск» на ближайшую перспективу является улучшение качества жизни населения, повышение устойчивости и эффективности экономики, привлечение инвестиций, как важнейшего фактора экономического роста. </w:t>
      </w:r>
    </w:p>
    <w:p w14:paraId="5B3A83F9" w14:textId="77777777" w:rsidR="00A067FA" w:rsidRDefault="00675B51">
      <w:pPr>
        <w:spacing w:line="276" w:lineRule="auto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разработке целей и задач муниципальной программы также учтены приоритеты государственной политики в сфере экономического развития, определенные:</w:t>
      </w:r>
    </w:p>
    <w:p w14:paraId="6EE5DA65" w14:textId="77777777" w:rsidR="00A067FA" w:rsidRDefault="00675B51">
      <w:pPr>
        <w:widowControl/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lastRenderedPageBreak/>
        <w:tab/>
        <w:t xml:space="preserve">-  </w:t>
      </w:r>
      <w:r>
        <w:rPr>
          <w:rFonts w:eastAsia="Calibri"/>
          <w:sz w:val="24"/>
          <w:szCs w:val="24"/>
        </w:rPr>
        <w:t>федеральным проектом "Малое и среднее предпринимательство и поддержка индивидуальной предпринимательской инициативы", входящего в состав национального проекта "Эффективная и конкурентная экономика"</w:t>
      </w:r>
      <w:r>
        <w:rPr>
          <w:sz w:val="24"/>
          <w:szCs w:val="24"/>
        </w:rPr>
        <w:t>;</w:t>
      </w:r>
    </w:p>
    <w:p w14:paraId="02F846F6" w14:textId="77777777" w:rsidR="00A067FA" w:rsidRDefault="00675B51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- национальным проектом «Производительность труда и поддержка занятости»;</w:t>
      </w:r>
      <w:r>
        <w:rPr>
          <w:bCs/>
          <w:sz w:val="24"/>
          <w:szCs w:val="24"/>
        </w:rPr>
        <w:t xml:space="preserve"> </w:t>
      </w:r>
    </w:p>
    <w:p w14:paraId="09C6FEFF" w14:textId="77777777" w:rsidR="00A067FA" w:rsidRDefault="00675B51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sz w:val="24"/>
          <w:szCs w:val="24"/>
        </w:rPr>
        <w:t xml:space="preserve">- </w:t>
      </w:r>
      <w:hyperlink r:id="rId9" w:tooltip="consultantplus://offline/ref=CB71F33D09DF94AAD607EE0D4189F9207E25C6C8EFE28AEE08DBE4CA33jBdCM" w:history="1">
        <w:r>
          <w:rPr>
            <w:color w:val="0000FF"/>
            <w:sz w:val="24"/>
            <w:szCs w:val="24"/>
          </w:rPr>
          <w:t>Указом</w:t>
        </w:r>
      </w:hyperlink>
      <w:r>
        <w:rPr>
          <w:sz w:val="24"/>
          <w:szCs w:val="24"/>
        </w:rPr>
        <w:t xml:space="preserve"> Президента Российской Федерации от 07.05.2012 № 596 "О долгосрочной государственной экономической политике";</w:t>
      </w:r>
    </w:p>
    <w:p w14:paraId="323135E3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законом </w:t>
      </w:r>
      <w:bookmarkStart w:id="6" w:name="_Hlk235625426"/>
      <w:r>
        <w:rPr>
          <w:sz w:val="24"/>
          <w:szCs w:val="24"/>
        </w:rPr>
        <w:t xml:space="preserve">Удмуртской Республики </w:t>
      </w:r>
      <w:bookmarkEnd w:id="6"/>
      <w:r>
        <w:rPr>
          <w:sz w:val="24"/>
          <w:szCs w:val="24"/>
        </w:rPr>
        <w:t xml:space="preserve">от 09.10.2009 № 40-РЗ «О </w:t>
      </w:r>
      <w:hyperlink r:id="rId10" w:tooltip="consultantplus://offline/ref=CB71F33D09DF94AAD607F00057E5A7287C2C91C6ECE387B95D84BF9764B5BC7692DB1DD15F2D5B3F7EFCF3j8d0M" w:history="1">
        <w:r>
          <w:rPr>
            <w:color w:val="0000FF"/>
            <w:sz w:val="24"/>
            <w:szCs w:val="24"/>
          </w:rPr>
          <w:t>Стратегии</w:t>
        </w:r>
      </w:hyperlink>
      <w:r>
        <w:rPr>
          <w:sz w:val="24"/>
          <w:szCs w:val="24"/>
        </w:rPr>
        <w:t xml:space="preserve"> социально-экономического развития Удмуртской Республики на период до 2025 года;</w:t>
      </w:r>
    </w:p>
    <w:p w14:paraId="24ED073F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постановлением Правительства Удмуртской Республики  от 10.10.2014 № 383 «Об утверждении </w:t>
      </w:r>
      <w:hyperlink r:id="rId11" w:tooltip="consultantplus://offline/ref=CB71F33D09DF94AAD607F00057E5A7287C2C91C6EDE887BE5684BF9764B5BC7692DB1DD15F2D5B3F7EFCF2j8dDM" w:history="1">
        <w:r>
          <w:rPr>
            <w:color w:val="0000FF"/>
            <w:sz w:val="24"/>
            <w:szCs w:val="24"/>
          </w:rPr>
          <w:t>Плана</w:t>
        </w:r>
      </w:hyperlink>
      <w:r>
        <w:rPr>
          <w:sz w:val="24"/>
          <w:szCs w:val="24"/>
        </w:rPr>
        <w:t xml:space="preserve"> мероприятий по реализации Стратегии социально-экономического развития Удмуртской Республики на период до 2025 года»</w:t>
      </w:r>
    </w:p>
    <w:p w14:paraId="343BB28C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законом Удмуртской Республики от 30.12.2025 № 82-РЗ "О Стратегии социально-экономического развития Удмуртской Республики на период до 2036 года";</w:t>
      </w:r>
    </w:p>
    <w:p w14:paraId="713D7EF5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постановлением Правительства Удмуртской Республики от 15.04.2026 № 218 "Об утверждении плана мероприятий по реализации Стратегии социально-экономического развития Удмуртской Республики на период до 2036 года".</w:t>
      </w:r>
    </w:p>
    <w:p w14:paraId="5F3C7A3F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Цели, направления и задачи инвестиционного развития определены в соответствии с федеральным проектом "Повышение инвестиционной активности", входящего в состав национального проекта "Эффективная и конкурентная экономика"; Инвестиционной </w:t>
      </w:r>
      <w:hyperlink r:id="rId12" w:tooltip="consultantplus://offline/ref=CB71F33D09DF94AAD607F00057E5A7287C2C91C6EDE785BB5484BF9764B5BC7692DB1DD15F2D5B3F7EFCF3j8d7M" w:history="1">
        <w:r>
          <w:rPr>
            <w:sz w:val="24"/>
            <w:szCs w:val="24"/>
          </w:rPr>
          <w:t>стратегией</w:t>
        </w:r>
      </w:hyperlink>
      <w:r>
        <w:rPr>
          <w:sz w:val="24"/>
          <w:szCs w:val="24"/>
        </w:rPr>
        <w:t xml:space="preserve"> Удмуртской Республики на период до 2025 года, утвержденной Указом Главы Удмуртской Республики от 26.05.2014 № 166. </w:t>
      </w:r>
    </w:p>
    <w:p w14:paraId="2E2AA113" w14:textId="77777777" w:rsidR="00A067FA" w:rsidRDefault="00675B51">
      <w:pPr>
        <w:pStyle w:val="afb"/>
        <w:spacing w:line="276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Правовое регулирование развития малого и среднего предпринимательства основывается на  Федеральном </w:t>
      </w:r>
      <w:hyperlink r:id="rId13" w:tooltip="consultantplus://offline/ref=544928B5E28AA48944CDF8580D4D16A73667FEC97E970AFE2AD21744E0Q8dFO" w:history="1">
        <w:r>
          <w:rPr>
            <w:lang w:val="ru-RU"/>
          </w:rPr>
          <w:t>законе</w:t>
        </w:r>
      </w:hyperlink>
      <w:r>
        <w:rPr>
          <w:lang w:val="ru-RU"/>
        </w:rPr>
        <w:t xml:space="preserve"> от 24.07.2007 № 209-ФЗ «О развитии малого и среднего предпринимательства в Российской Федерации», </w:t>
      </w:r>
      <w:hyperlink r:id="rId14" w:tooltip="consultantplus://offline/ref=544928B5E28AA48944CDE6551B2148AF3468A9C37A9506AF718D4C19B78603C1QDd3O" w:history="1">
        <w:r>
          <w:rPr>
            <w:lang w:val="ru-RU"/>
          </w:rPr>
          <w:t>Законе</w:t>
        </w:r>
      </w:hyperlink>
      <w:r>
        <w:rPr>
          <w:lang w:val="ru-RU"/>
        </w:rPr>
        <w:t xml:space="preserve"> Удмуртской Республики от 08.10.2008 № 34-РЗ «О развитии малого и среднего предпринимательства Удмуртской Республики».</w:t>
      </w:r>
    </w:p>
    <w:p w14:paraId="347215BE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Правовой основой развития системы социального партнерства в муниципальном образовании «Город Воткинск» являются: </w:t>
      </w:r>
    </w:p>
    <w:p w14:paraId="17B8EA93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Трудовой кодекс Российской Федерации (</w:t>
      </w:r>
      <w:hyperlink r:id="rId15" w:tooltip="consultantplus://offline/ref=A5F258B237FB2ED3295367690FD1DC3C92A0D4F063E0F91E90ABCD00DB62BC274A5AF4D593Q6e2M" w:history="1">
        <w:r>
          <w:rPr>
            <w:sz w:val="24"/>
            <w:szCs w:val="24"/>
          </w:rPr>
          <w:t>гл. 3</w:t>
        </w:r>
      </w:hyperlink>
      <w:r>
        <w:rPr>
          <w:sz w:val="24"/>
          <w:szCs w:val="24"/>
        </w:rPr>
        <w:t xml:space="preserve"> - </w:t>
      </w:r>
      <w:hyperlink r:id="rId16" w:tooltip="consultantplus://offline/ref=A5F258B237FB2ED3295367690FD1DC3C92A0D4F063E0F91E90ABCD00DB62BC274A5AF4D692664004QAeCM" w:history="1">
        <w:r>
          <w:rPr>
            <w:sz w:val="24"/>
            <w:szCs w:val="24"/>
          </w:rPr>
          <w:t>9</w:t>
        </w:r>
      </w:hyperlink>
      <w:r>
        <w:rPr>
          <w:sz w:val="24"/>
          <w:szCs w:val="24"/>
        </w:rPr>
        <w:t xml:space="preserve">, </w:t>
      </w:r>
      <w:hyperlink r:id="rId17" w:tooltip="consultantplus://offline/ref=A5F258B237FB2ED3295367690FD1DC3C92A0D4F063E0F91E90ABCD00DB62BC274A5AF4D69163Q4e2M" w:history="1">
        <w:r>
          <w:rPr>
            <w:sz w:val="24"/>
            <w:szCs w:val="24"/>
          </w:rPr>
          <w:t>61</w:t>
        </w:r>
      </w:hyperlink>
      <w:r>
        <w:rPr>
          <w:sz w:val="24"/>
          <w:szCs w:val="24"/>
        </w:rPr>
        <w:t xml:space="preserve">);  </w:t>
      </w:r>
    </w:p>
    <w:p w14:paraId="2C0BC6FF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8" w:tooltip="consultantplus://offline/ref=A5F258B237FB2ED32953796419BD823490A38DFD61E2FB4CCFF4965D8C6BB670Q0eDM" w:history="1">
        <w:r>
          <w:rPr>
            <w:sz w:val="24"/>
            <w:szCs w:val="24"/>
          </w:rPr>
          <w:t>Закон</w:t>
        </w:r>
      </w:hyperlink>
      <w:r>
        <w:rPr>
          <w:sz w:val="24"/>
          <w:szCs w:val="24"/>
        </w:rPr>
        <w:t xml:space="preserve"> Удмуртской Республики от 18 декабря 2002 года № 72-РЗ «О социальном партнерстве в Удмуртской Республике»;</w:t>
      </w:r>
    </w:p>
    <w:p w14:paraId="5ADDE3F3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Решение Воткинской городской Думы от 23.12.2009 № 545 «Об утверждении Положения о территориальной трехсторонней комиссии»;</w:t>
      </w:r>
    </w:p>
    <w:p w14:paraId="0D7ECDC7" w14:textId="77777777" w:rsidR="00A067FA" w:rsidRDefault="00675B51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 Администрации города Воткинска от 22.10.2024 № 1274 «О создании рабочей группы межведомственной комиссии Удмуртской Республики по противодействию неформальной занятости на территории муниципального образования «Город Воткинск».</w:t>
      </w:r>
    </w:p>
    <w:p w14:paraId="54A8FF5E" w14:textId="77777777" w:rsidR="00A067FA" w:rsidRDefault="00675B51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ab/>
        <w:t xml:space="preserve">Основными целями реализации муниципальной программы являются обеспечение устойчивого экономического развития муниципального образования, </w:t>
      </w:r>
      <w:r>
        <w:rPr>
          <w:rFonts w:eastAsia="Calibri"/>
          <w:bCs/>
          <w:sz w:val="24"/>
          <w:szCs w:val="24"/>
          <w:lang w:eastAsia="en-US"/>
        </w:rPr>
        <w:t xml:space="preserve">содействие повышению уровня жизни городского населения, создание благоприятных условий труда, развитие эффективной занятости населения. </w:t>
      </w:r>
    </w:p>
    <w:p w14:paraId="72599C33" w14:textId="77777777" w:rsidR="00A067FA" w:rsidRDefault="00675B51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Муниципальная программа ориентирована на достижение указанных целей путем реализации следующих задач:</w:t>
      </w:r>
    </w:p>
    <w:p w14:paraId="72CA55AC" w14:textId="77777777" w:rsidR="00A067FA" w:rsidRDefault="00675B51">
      <w:pPr>
        <w:pStyle w:val="afb"/>
        <w:spacing w:line="276" w:lineRule="auto"/>
        <w:ind w:firstLine="720"/>
        <w:jc w:val="both"/>
        <w:rPr>
          <w:lang w:val="ru-RU"/>
        </w:rPr>
      </w:pPr>
      <w:r>
        <w:rPr>
          <w:lang w:val="ru-RU"/>
        </w:rPr>
        <w:t>- развитие потребительского рынка на территории города, повышение качества и доступности услуг общественного питания, торговли и бытового обслуживания;</w:t>
      </w:r>
    </w:p>
    <w:p w14:paraId="57459F25" w14:textId="77777777" w:rsidR="00A067FA" w:rsidRDefault="00675B51">
      <w:pPr>
        <w:pStyle w:val="afb"/>
        <w:spacing w:line="276" w:lineRule="auto"/>
        <w:ind w:firstLine="720"/>
        <w:jc w:val="both"/>
        <w:rPr>
          <w:lang w:val="ru-RU"/>
        </w:rPr>
      </w:pPr>
      <w:r>
        <w:rPr>
          <w:bCs/>
          <w:lang w:val="ru-RU"/>
        </w:rPr>
        <w:t>-  с</w:t>
      </w:r>
      <w:r>
        <w:rPr>
          <w:lang w:val="ru-RU"/>
        </w:rPr>
        <w:t xml:space="preserve">оздание условий для развития предпринимательства; </w:t>
      </w:r>
    </w:p>
    <w:p w14:paraId="24F72B6E" w14:textId="77777777" w:rsidR="00A067FA" w:rsidRDefault="00675B51">
      <w:pPr>
        <w:pStyle w:val="afb"/>
        <w:spacing w:line="276" w:lineRule="auto"/>
        <w:ind w:firstLine="720"/>
        <w:jc w:val="both"/>
        <w:rPr>
          <w:lang w:val="ru-RU"/>
        </w:rPr>
      </w:pPr>
      <w:r>
        <w:rPr>
          <w:lang w:val="ru-RU"/>
        </w:rPr>
        <w:t>- формирование благоприятного инвестиционного климата, позволяющего увеличивать приток инвестиций на территорию города Воткинска в интересах его устойчивого социально-экономического развития;</w:t>
      </w:r>
    </w:p>
    <w:p w14:paraId="3949DE66" w14:textId="77777777" w:rsidR="00A067FA" w:rsidRDefault="00675B51">
      <w:pPr>
        <w:pStyle w:val="afb"/>
        <w:spacing w:line="276" w:lineRule="auto"/>
        <w:ind w:firstLine="720"/>
        <w:jc w:val="both"/>
        <w:rPr>
          <w:lang w:val="ru-RU"/>
        </w:rPr>
      </w:pPr>
      <w:r>
        <w:rPr>
          <w:lang w:val="ru-RU"/>
        </w:rPr>
        <w:t>- содействие занятости населения, недопущение роста регистрируемой безработицы;</w:t>
      </w:r>
    </w:p>
    <w:p w14:paraId="61E5B4D0" w14:textId="77777777" w:rsidR="00A067FA" w:rsidRDefault="00675B51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расширение сферы регулирования социально-трудовых отношений, содействие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внедрению культуры безопасного труда.</w:t>
      </w:r>
    </w:p>
    <w:p w14:paraId="44566D86" w14:textId="77777777" w:rsidR="00A067FA" w:rsidRDefault="00675B51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Задачи муниципальной программы будут решаться в рамках подпрограмм муниципальной программы.</w:t>
      </w:r>
      <w:r>
        <w:rPr>
          <w:sz w:val="24"/>
          <w:szCs w:val="24"/>
        </w:rPr>
        <w:tab/>
      </w:r>
    </w:p>
    <w:p w14:paraId="42B47EFA" w14:textId="77777777" w:rsidR="00A067FA" w:rsidRDefault="00675B5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ab/>
      </w:r>
      <w:hyperlink r:id="rId19" w:tooltip="consultantplus://offline/ref=0FBD1F4B74731D4C2F672A61A7FBBF9C5C146AA919617311300AAF5C5DDAED3C9AFFC63C0B21792B43C96Bw5e4M" w:history="1">
        <w:r>
          <w:rPr>
            <w:sz w:val="24"/>
            <w:szCs w:val="24"/>
          </w:rPr>
          <w:t>Сведения</w:t>
        </w:r>
      </w:hyperlink>
      <w:r>
        <w:rPr>
          <w:sz w:val="24"/>
          <w:szCs w:val="24"/>
        </w:rPr>
        <w:t xml:space="preserve"> о целевых показателях (индикаторах) муниципальной программы и их значениях приведены в приложении 1 к муниципальной программе.</w:t>
      </w:r>
    </w:p>
    <w:p w14:paraId="217819BC" w14:textId="77777777" w:rsidR="00A067FA" w:rsidRDefault="003867FF">
      <w:pPr>
        <w:spacing w:line="276" w:lineRule="auto"/>
        <w:ind w:firstLine="540"/>
        <w:jc w:val="both"/>
        <w:rPr>
          <w:sz w:val="24"/>
          <w:szCs w:val="24"/>
        </w:rPr>
      </w:pPr>
      <w:hyperlink r:id="rId20" w:tooltip="consultantplus://offline/ref=0FBD1F4B74731D4C2F672A61A7FBBF9C5C146AA919617311300AAF5C5DDAED3C9AFFC63C0B21792A4ACD66w5e9M" w:history="1">
        <w:r w:rsidR="00675B51">
          <w:rPr>
            <w:sz w:val="24"/>
            <w:szCs w:val="24"/>
          </w:rPr>
          <w:t>Перечень</w:t>
        </w:r>
      </w:hyperlink>
      <w:r w:rsidR="00675B51">
        <w:rPr>
          <w:sz w:val="24"/>
          <w:szCs w:val="24"/>
        </w:rPr>
        <w:t xml:space="preserve"> основных мероприятий муниципальной программы с описанием ожидаемых результатов их реализации приведен в приложении 2 муниципальной программе.</w:t>
      </w:r>
    </w:p>
    <w:p w14:paraId="177FFDC4" w14:textId="77777777" w:rsidR="00A067FA" w:rsidRDefault="00675B51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меры муниципального регулирования в сфере реализации муниципальной программы приведены в </w:t>
      </w:r>
      <w:hyperlink r:id="rId21" w:tooltip="consultantplus://offline/ref=0FBD1F4B74731D4C2F672A61A7FBBF9C5C146AA919617311300AAF5C5DDAED3C9AFFC63C0B21792A48CB6Fw5eDM" w:history="1">
        <w:r>
          <w:rPr>
            <w:sz w:val="24"/>
            <w:szCs w:val="24"/>
          </w:rPr>
          <w:t>приложении 3</w:t>
        </w:r>
      </w:hyperlink>
      <w:r>
        <w:rPr>
          <w:sz w:val="24"/>
          <w:szCs w:val="24"/>
        </w:rPr>
        <w:t xml:space="preserve"> к муниципальной программе.</w:t>
      </w:r>
    </w:p>
    <w:p w14:paraId="24371216" w14:textId="77777777" w:rsidR="00A067FA" w:rsidRDefault="003867FF">
      <w:pPr>
        <w:spacing w:line="276" w:lineRule="auto"/>
        <w:ind w:firstLine="540"/>
        <w:jc w:val="both"/>
        <w:rPr>
          <w:sz w:val="24"/>
          <w:szCs w:val="24"/>
        </w:rPr>
      </w:pPr>
      <w:hyperlink r:id="rId22" w:tooltip="consultantplus://offline/ref=0FBD1F4B74731D4C2F672A61A7FBBF9C5C146AA919617311300AAF5C5DDAED3C9AFFC63C0B21792A48CA66w5e9M" w:history="1">
        <w:r w:rsidR="00675B51">
          <w:rPr>
            <w:sz w:val="24"/>
            <w:szCs w:val="24"/>
          </w:rPr>
          <w:t>Прогноз</w:t>
        </w:r>
      </w:hyperlink>
      <w:r w:rsidR="00675B51">
        <w:rPr>
          <w:sz w:val="24"/>
          <w:szCs w:val="24"/>
        </w:rPr>
        <w:t xml:space="preserve"> сводных показателей муниципальных заданий на оказание муниципальных услуг, выполнение муниципальных работ приведен в приложении 4 к муниципальной программе.</w:t>
      </w:r>
    </w:p>
    <w:p w14:paraId="6FBD8D36" w14:textId="77777777" w:rsidR="00A067FA" w:rsidRDefault="00675B51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 финансовому обеспечению муниципальной программы за счет средств бюджета муниципального образования «Город Воткинск» по годам ее реализации приведена в </w:t>
      </w:r>
      <w:hyperlink r:id="rId23" w:tooltip="consultantplus://offline/ref=0FBD1F4B74731D4C2F672A61A7FBBF9C5C146AA919617311300AAF5C5DDAED3C9AFFC63C0B21792A48C86Bw5eCM" w:history="1">
        <w:r>
          <w:rPr>
            <w:sz w:val="24"/>
            <w:szCs w:val="24"/>
          </w:rPr>
          <w:t>приложении 5</w:t>
        </w:r>
      </w:hyperlink>
      <w:r>
        <w:rPr>
          <w:sz w:val="24"/>
          <w:szCs w:val="24"/>
        </w:rPr>
        <w:t xml:space="preserve"> к муниципальной программе.</w:t>
      </w:r>
    </w:p>
    <w:p w14:paraId="55DF4BCC" w14:textId="77777777" w:rsidR="00A067FA" w:rsidRDefault="00675B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Прогнозная (справочная) </w:t>
      </w:r>
      <w:hyperlink r:id="rId24" w:tooltip="consultantplus://offline/ref=0FBD1F4B74731D4C2F672A61A7FBBF9C5C146AA919617311300AAF5C5DDAED3C9AFFC63C0B21792A49C96Bw5e8M" w:history="1">
        <w:r>
          <w:rPr>
            <w:sz w:val="24"/>
            <w:szCs w:val="24"/>
          </w:rPr>
          <w:t>оценка</w:t>
        </w:r>
      </w:hyperlink>
      <w:r>
        <w:rPr>
          <w:sz w:val="24"/>
          <w:szCs w:val="24"/>
        </w:rPr>
        <w:t xml:space="preserve"> ресурсного обеспечения реализации муниципальной программы приведена в приложении 6 к муниципальной программе.</w:t>
      </w:r>
      <w:r>
        <w:rPr>
          <w:sz w:val="28"/>
          <w:szCs w:val="28"/>
        </w:rPr>
        <w:t>».</w:t>
      </w:r>
    </w:p>
    <w:sectPr w:rsidR="00A067FA" w:rsidSect="00261D6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4B397" w14:textId="77777777" w:rsidR="003867FF" w:rsidRDefault="003867FF">
      <w:r>
        <w:separator/>
      </w:r>
    </w:p>
  </w:endnote>
  <w:endnote w:type="continuationSeparator" w:id="0">
    <w:p w14:paraId="48BC2DC2" w14:textId="77777777" w:rsidR="003867FF" w:rsidRDefault="0038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E54A0" w14:textId="77777777" w:rsidR="003867FF" w:rsidRDefault="003867FF">
      <w:r>
        <w:separator/>
      </w:r>
    </w:p>
  </w:footnote>
  <w:footnote w:type="continuationSeparator" w:id="0">
    <w:p w14:paraId="07B4AC95" w14:textId="77777777" w:rsidR="003867FF" w:rsidRDefault="00386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FA"/>
    <w:rsid w:val="00261D61"/>
    <w:rsid w:val="003867FF"/>
    <w:rsid w:val="00675B51"/>
    <w:rsid w:val="009034F8"/>
    <w:rsid w:val="00A0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B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Tahoma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fb">
    <w:name w:val="No Spacing"/>
    <w:link w:val="afa"/>
    <w:uiPriority w:val="1"/>
    <w:qFormat/>
    <w:pPr>
      <w:widowControl w:val="0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Tahoma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fb">
    <w:name w:val="No Spacing"/>
    <w:link w:val="afa"/>
    <w:uiPriority w:val="1"/>
    <w:qFormat/>
    <w:pPr>
      <w:widowControl w:val="0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71F33D09DF94AAD607F00057E5A7287C2C91C6EDE887BE5684BF9764B5BC7692DB1DD15F2D5B3F7EFCF2j8dDM" TargetMode="External"/><Relationship Id="rId13" Type="http://schemas.openxmlformats.org/officeDocument/2006/relationships/hyperlink" Target="consultantplus://offline/ref=544928B5E28AA48944CDF8580D4D16A73667FEC97E970AFE2AD21744E0Q8dFO" TargetMode="External"/><Relationship Id="rId18" Type="http://schemas.openxmlformats.org/officeDocument/2006/relationships/hyperlink" Target="consultantplus://offline/ref=A5F258B237FB2ED32953796419BD823490A38DFD61E2FB4CCFF4965D8C6BB670Q0eD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FBD1F4B74731D4C2F672A61A7FBBF9C5C146AA919617311300AAF5C5DDAED3C9AFFC63C0B21792A48CB6Fw5eDM" TargetMode="External"/><Relationship Id="rId7" Type="http://schemas.openxmlformats.org/officeDocument/2006/relationships/hyperlink" Target="consultantplus://offline/ref=CB71F33D09DF94AAD607F00057E5A7287C2C91C6ECE387B95D84BF9764B5BC7692DB1DD15F2D5B3F7EFCF3j8d0M" TargetMode="External"/><Relationship Id="rId12" Type="http://schemas.openxmlformats.org/officeDocument/2006/relationships/hyperlink" Target="consultantplus://offline/ref=CB71F33D09DF94AAD607F00057E5A7287C2C91C6EDE785BB5484BF9764B5BC7692DB1DD15F2D5B3F7EFCF3j8d7M" TargetMode="External"/><Relationship Id="rId17" Type="http://schemas.openxmlformats.org/officeDocument/2006/relationships/hyperlink" Target="consultantplus://offline/ref=A5F258B237FB2ED3295367690FD1DC3C92A0D4F063E0F91E90ABCD00DB62BC274A5AF4D69163Q4e2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5F258B237FB2ED3295367690FD1DC3C92A0D4F063E0F91E90ABCD00DB62BC274A5AF4D692664004QAeCM" TargetMode="External"/><Relationship Id="rId20" Type="http://schemas.openxmlformats.org/officeDocument/2006/relationships/hyperlink" Target="consultantplus://offline/ref=0FBD1F4B74731D4C2F672A61A7FBBF9C5C146AA919617311300AAF5C5DDAED3C9AFFC63C0B21792A4ACD66w5e9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B71F33D09DF94AAD607F00057E5A7287C2C91C6EDE887BE5684BF9764B5BC7692DB1DD15F2D5B3F7EFCF2j8dDM" TargetMode="External"/><Relationship Id="rId24" Type="http://schemas.openxmlformats.org/officeDocument/2006/relationships/hyperlink" Target="consultantplus://offline/ref=0FBD1F4B74731D4C2F672A61A7FBBF9C5C146AA919617311300AAF5C5DDAED3C9AFFC63C0B21792A49C96Bw5e8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F258B237FB2ED3295367690FD1DC3C92A0D4F063E0F91E90ABCD00DB62BC274A5AF4D593Q6e2M" TargetMode="External"/><Relationship Id="rId23" Type="http://schemas.openxmlformats.org/officeDocument/2006/relationships/hyperlink" Target="consultantplus://offline/ref=0FBD1F4B74731D4C2F672A61A7FBBF9C5C146AA919617311300AAF5C5DDAED3C9AFFC63C0B21792A48C86Bw5eCM" TargetMode="External"/><Relationship Id="rId10" Type="http://schemas.openxmlformats.org/officeDocument/2006/relationships/hyperlink" Target="consultantplus://offline/ref=CB71F33D09DF94AAD607F00057E5A7287C2C91C6ECE387B95D84BF9764B5BC7692DB1DD15F2D5B3F7EFCF3j8d0M" TargetMode="External"/><Relationship Id="rId19" Type="http://schemas.openxmlformats.org/officeDocument/2006/relationships/hyperlink" Target="consultantplus://offline/ref=0FBD1F4B74731D4C2F672A61A7FBBF9C5C146AA919617311300AAF5C5DDAED3C9AFFC63C0B21792B43C96Bw5e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71F33D09DF94AAD607EE0D4189F9207E25C6C8EFE28AEE08DBE4CA33jBdCM" TargetMode="External"/><Relationship Id="rId14" Type="http://schemas.openxmlformats.org/officeDocument/2006/relationships/hyperlink" Target="consultantplus://offline/ref=544928B5E28AA48944CDE6551B2148AF3468A9C37A9506AF718D4C19B78603C1QDd3O" TargetMode="External"/><Relationship Id="rId22" Type="http://schemas.openxmlformats.org/officeDocument/2006/relationships/hyperlink" Target="consultantplus://offline/ref=0FBD1F4B74731D4C2F672A61A7FBBF9C5C146AA919617311300AAF5C5DDAED3C9AFFC63C0B21792A48CA66w5e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3085</Words>
  <Characters>17589</Characters>
  <Application>Microsoft Office Word</Application>
  <DocSecurity>0</DocSecurity>
  <Lines>146</Lines>
  <Paragraphs>41</Paragraphs>
  <ScaleCrop>false</ScaleCrop>
  <Company/>
  <LinksUpToDate>false</LinksUpToDate>
  <CharactersWithSpaces>20633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Щербатых</cp:lastModifiedBy>
  <cp:revision>8</cp:revision>
  <cp:lastPrinted>2026-08-26T04:53:00Z</cp:lastPrinted>
  <dcterms:created xsi:type="dcterms:W3CDTF">2026-07-24T10:53:00Z</dcterms:created>
  <dcterms:modified xsi:type="dcterms:W3CDTF">2026-08-26T09:27:00Z</dcterms:modified>
</cp:coreProperties>
</file>